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2D4FE" w14:textId="5B6EF133" w:rsidR="006759B0" w:rsidRDefault="006759B0" w:rsidP="006759B0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</w:pPr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Dr Ramesh </w:t>
      </w:r>
      <w:proofErr w:type="spellStart"/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>Iyer</w:t>
      </w:r>
      <w:proofErr w:type="spellEnd"/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 attained fellowship of the Royal Australasian College of Surgeons (FRACS) in 2008. His sub-speciality interest is Oncoplastic breast surgery and endocrine surgery. This involves Breast cancer surgeries, mastectomies, various mammoplasty techniques as part of breast cancer excisions, clinically indicated reduction mammoplasties</w:t>
      </w:r>
      <w:r w:rsidR="00213677"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 with nipple repositioning (breast lift) and </w:t>
      </w:r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implant reconstruction </w:t>
      </w:r>
      <w:r w:rsidR="00213677"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>post cancer surgery. He also performs endocrine procedures such as</w:t>
      </w:r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 thyroidectomies and parathyroidectomies.</w:t>
      </w:r>
    </w:p>
    <w:p w14:paraId="419B0209" w14:textId="77777777" w:rsidR="006759B0" w:rsidRDefault="006759B0" w:rsidP="006759B0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</w:pPr>
    </w:p>
    <w:p w14:paraId="0D11D337" w14:textId="6D4E7E49" w:rsidR="006759B0" w:rsidRDefault="006759B0" w:rsidP="006759B0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</w:pPr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He also has a broad range of general surgical practice performing laparoscopic hernia repairs, complex hernias needing component separation techniques, </w:t>
      </w:r>
      <w:proofErr w:type="gramStart"/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>laparoscopic  cholecystectomies</w:t>
      </w:r>
      <w:proofErr w:type="gramEnd"/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, bowel surgeries, pilonidal sinus </w:t>
      </w:r>
      <w:r w:rsidR="00213677"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excision </w:t>
      </w:r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>etc.</w:t>
      </w:r>
    </w:p>
    <w:p w14:paraId="78D5410D" w14:textId="77777777" w:rsidR="006759B0" w:rsidRDefault="006759B0" w:rsidP="006759B0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</w:pPr>
    </w:p>
    <w:p w14:paraId="7FE0AEA2" w14:textId="77777777" w:rsidR="006759B0" w:rsidRDefault="006759B0" w:rsidP="006759B0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</w:pPr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 xml:space="preserve">He is a member of the breast section of the Royal Australasian College of Surgeons and a founding </w:t>
      </w:r>
    </w:p>
    <w:p w14:paraId="69986BE5" w14:textId="77777777" w:rsidR="006759B0" w:rsidRDefault="006759B0" w:rsidP="006759B0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>member of Breast Surgeons of Australia and New Zealand (</w:t>
      </w:r>
      <w:proofErr w:type="spellStart"/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>BreastsurgANZ</w:t>
      </w:r>
      <w:proofErr w:type="spellEnd"/>
      <w:r>
        <w:rPr>
          <w:rFonts w:asciiTheme="minorHAnsi" w:eastAsiaTheme="minorEastAsia" w:hAnsiTheme="minorHAnsi" w:cstheme="minorBidi"/>
          <w:color w:val="auto"/>
          <w:sz w:val="22"/>
          <w:szCs w:val="22"/>
          <w:lang w:eastAsia="en-AU"/>
        </w:rPr>
        <w:t>). He is a senior lecturer at university of Queensland. He participates in clinical trials and research related to breast cancer treatment.</w:t>
      </w:r>
    </w:p>
    <w:p w14:paraId="14E437E4" w14:textId="77777777" w:rsidR="00D620CD" w:rsidRDefault="00D620CD"/>
    <w:sectPr w:rsidR="00D62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9B0"/>
    <w:rsid w:val="00213677"/>
    <w:rsid w:val="006759B0"/>
    <w:rsid w:val="00D6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24359"/>
  <w15:chartTrackingRefBased/>
  <w15:docId w15:val="{515C8A44-5DCA-4F70-819E-D7D5590D8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759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78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IYER</dc:creator>
  <cp:keywords/>
  <dc:description/>
  <cp:lastModifiedBy>RAMESH IYER</cp:lastModifiedBy>
  <cp:revision>2</cp:revision>
  <dcterms:created xsi:type="dcterms:W3CDTF">2021-06-03T04:43:00Z</dcterms:created>
  <dcterms:modified xsi:type="dcterms:W3CDTF">2021-06-03T05:11:00Z</dcterms:modified>
</cp:coreProperties>
</file>